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91297" cy="7680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29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93"/>
        <w:ind w:left="2143" w:right="1948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-86.039261pt;width:225.8pt;height:18.75pt;mso-position-horizontal-relative:page;mso-position-vertical-relative:paragraph;z-index:-2872" type="#_x0000_t202" filled="false" stroked="false">
            <v:textbox inset="0,0,0,0">
              <w:txbxContent>
                <w:p>
                  <w:pPr>
                    <w:spacing w:line="374" w:lineRule="exact" w:before="0"/>
                    <w:ind w:left="0" w:right="0" w:firstLine="0"/>
                    <w:jc w:val="left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spacing w:val="-3"/>
                      <w:sz w:val="32"/>
                    </w:rPr>
                    <w:t>WFG </w:t>
                  </w:r>
                  <w:r>
                    <w:rPr>
                      <w:rFonts w:ascii="Cambria"/>
                      <w:b/>
                      <w:sz w:val="32"/>
                    </w:rPr>
                    <w:t>National </w:t>
                  </w:r>
                  <w:r>
                    <w:rPr>
                      <w:rFonts w:ascii="Cambria"/>
                      <w:b/>
                      <w:spacing w:val="-7"/>
                      <w:sz w:val="32"/>
                    </w:rPr>
                    <w:t>Title </w:t>
                  </w:r>
                  <w:r>
                    <w:rPr>
                      <w:rFonts w:ascii="Cambria"/>
                      <w:b/>
                      <w:sz w:val="32"/>
                    </w:rPr>
                    <w:t>Insurance</w:t>
                  </w:r>
                  <w:r>
                    <w:rPr>
                      <w:rFonts w:ascii="Cambria"/>
                      <w:b/>
                      <w:spacing w:val="-17"/>
                      <w:sz w:val="32"/>
                    </w:rPr>
                    <w:t> </w:t>
                  </w:r>
                  <w:r>
                    <w:rPr>
                      <w:rFonts w:ascii="Cambria"/>
                      <w:b/>
                      <w:sz w:val="3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  <w:u w:val="thick"/>
        </w:rPr>
        <w:t>WEST VIRGINIA PAYMENT OF LOSS PROVISION;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ENDORSEMENT</w:t>
      </w:r>
    </w:p>
    <w:p>
      <w:pPr>
        <w:pStyle w:val="BodyText"/>
        <w:ind w:left="2143" w:right="1942"/>
        <w:jc w:val="center"/>
      </w:pPr>
      <w:r>
        <w:rPr/>
        <w:t>Policy 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00"/>
      </w:pPr>
      <w:r>
        <w:rPr/>
        <w:t>WFG National Title Insurance Company herein called “The Company”.</w:t>
      </w:r>
    </w:p>
    <w:p>
      <w:pPr>
        <w:spacing w:before="123"/>
        <w:ind w:left="300" w:right="613" w:firstLine="0"/>
        <w:jc w:val="left"/>
        <w:rPr>
          <w:sz w:val="22"/>
        </w:rPr>
      </w:pPr>
      <w:r>
        <w:rPr>
          <w:sz w:val="22"/>
        </w:rPr>
        <w:t>The policy described above, and to which this Endorsement is attached, is hereby amended and endorsed as follows: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Payment of Loss under the Conditions Section is hereby amended and endorsed as follows: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00" w:right="613"/>
      </w:pPr>
      <w:r>
        <w:rPr/>
        <w:t>“When liability and the extent of loss or damage have been definitely fixed in accordance with these Conditions, the payment shall be made within 15</w:t>
      </w:r>
      <w:r>
        <w:rPr>
          <w:spacing w:val="-11"/>
        </w:rPr>
        <w:t> </w:t>
      </w:r>
      <w:r>
        <w:rPr/>
        <w:t>days.”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"/>
        <w:ind w:left="300" w:right="0" w:firstLine="0"/>
        <w:jc w:val="left"/>
        <w:rPr>
          <w:b/>
          <w:sz w:val="20"/>
        </w:rPr>
      </w:pPr>
      <w:r>
        <w:rPr>
          <w:b/>
          <w:sz w:val="20"/>
        </w:rPr>
        <w:t>WFG NATIONAL TITLE INSURANCE COMPANY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5059" w:val="left" w:leader="none"/>
        </w:tabs>
        <w:spacing w:line="312" w:lineRule="auto" w:before="164"/>
        <w:ind w:left="1020" w:right="4698" w:hanging="720"/>
        <w:jc w:val="left"/>
        <w:rPr>
          <w:b/>
          <w:sz w:val="20"/>
        </w:rPr>
      </w:pPr>
      <w:r>
        <w:rPr>
          <w:b/>
          <w:sz w:val="20"/>
        </w:rPr>
        <w:t>By: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Authorized</w:t>
      </w:r>
      <w:r>
        <w:rPr>
          <w:b/>
          <w:spacing w:val="0"/>
          <w:sz w:val="20"/>
        </w:rPr>
        <w:t> </w:t>
      </w:r>
      <w:r>
        <w:rPr>
          <w:b/>
          <w:sz w:val="20"/>
        </w:rPr>
        <w:t>Signatory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tabs>
          <w:tab w:pos="7415" w:val="left" w:leader="none"/>
        </w:tabs>
        <w:spacing w:before="0"/>
        <w:ind w:left="300" w:right="0" w:firstLine="0"/>
        <w:jc w:val="left"/>
        <w:rPr>
          <w:b/>
          <w:sz w:val="16"/>
        </w:rPr>
      </w:pPr>
      <w:r>
        <w:rPr>
          <w:b/>
          <w:sz w:val="16"/>
        </w:rPr>
        <w:t>WFG-WV-POL-LOSS</w:t>
        <w:tab/>
        <w:t>WV PAYMENT OF LOSS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End.</w:t>
      </w:r>
    </w:p>
    <w:sectPr>
      <w:type w:val="continuous"/>
      <w:pgSz w:w="12240" w:h="15840"/>
      <w:pgMar w:top="820" w:bottom="280" w:left="11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</dc:creator>
  <dc:title>American Land Title Association</dc:title>
  <dcterms:created xsi:type="dcterms:W3CDTF">2019-02-22T01:06:49Z</dcterms:created>
  <dcterms:modified xsi:type="dcterms:W3CDTF">2019-02-22T01:06:49Z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